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200"/>
        <w:jc w:val="center"/>
      </w:pPr>
      <w:r>
        <w:rPr>
          <w:rFonts w:ascii="Sarabun" w:cs="Sarabun" w:eastAsia="Sarabun" w:hAnsi="Sarabun"/>
          <w:b/>
          <w:bCs/>
          <w:color w:val="1E8C86"/>
          <w:sz w:val="56"/>
          <w:szCs w:val="56"/>
        </w:rPr>
        <w:t xml:space="preserve">📐 ConstructQ</w:t>
      </w:r>
    </w:p>
    <w:p>
      <w:pPr>
        <w:spacing w:after="200"/>
        <w:jc w:val="center"/>
      </w:pPr>
      <w:r>
        <w:rPr>
          <w:rFonts w:ascii="Sarabun" w:cs="Sarabun" w:eastAsia="Sarabun" w:hAnsi="Sarabun"/>
          <w:color w:val="7A8590"/>
          <w:sz w:val="36"/>
          <w:szCs w:val="36"/>
        </w:rPr>
        <w:t xml:space="preserve">Developer Specification</w:t>
      </w:r>
    </w:p>
    <w:p>
      <w:pPr>
        <w:spacing w:after="600"/>
        <w:jc w:val="center"/>
      </w:pPr>
      <w:r>
        <w:rPr>
          <w:rFonts w:ascii="Sarabun" w:cs="Sarabun" w:eastAsia="Sarabun" w:hAnsi="Sarabun"/>
          <w:b/>
          <w:bCs/>
          <w:color w:val="0F172A"/>
          <w:sz w:val="44"/>
          <w:szCs w:val="44"/>
        </w:rPr>
        <w:t xml:space="preserve">📍 Address Hierarchy — ที่อยู่</w:t>
      </w:r>
    </w:p>
    <w:p>
      <w:pPr>
        <w:spacing w:after="150"/>
        <w:jc w:val="center"/>
      </w:pPr>
      <w:r>
        <w:rPr>
          <w:rFonts w:ascii="Sarabun" w:cs="Sarabun" w:eastAsia="Sarabun" w:hAnsi="Sarabun"/>
          <w:b/>
          <w:bCs/>
          <w:color w:val="B8860B"/>
          <w:sz w:val="24"/>
          <w:szCs w:val="24"/>
        </w:rPr>
        <w:t xml:space="preserve">Version 1.0 · Doc ID: ADDR-SPEC-2026-001</w:t>
      </w:r>
    </w:p>
    <w:p>
      <w:pPr>
        <w:spacing w:after="100"/>
        <w:jc w:val="center"/>
      </w:pPr>
      <w:r>
        <w:rPr>
          <w:rFonts w:ascii="Sarabun" w:cs="Sarabun" w:eastAsia="Sarabun" w:hAnsi="Sarabun"/>
          <w:color w:val="3D4544"/>
          <w:sz w:val="22"/>
          <w:szCs w:val="22"/>
        </w:rPr>
        <w:t xml:space="preserve">3 มิถุนายน 2569</w:t>
      </w:r>
    </w:p>
    <w:p>
      <w:pPr>
        <w:spacing w:after="1500"/>
        <w:jc w:val="center"/>
      </w:pPr>
      <w:r>
        <w:rPr>
          <w:rFonts w:ascii="Sarabun" w:cs="Sarabun" w:eastAsia="Sarabun" w:hAnsi="Sarabun"/>
          <w:i/>
          <w:iCs/>
          <w:color w:val="7A8590"/>
          <w:sz w:val="20"/>
          <w:szCs w:val="20"/>
        </w:rPr>
        <w:t xml:space="preserve">Owner: วุธ (PM / SA) · Tech Stack: ตาม SystemArchitecture v2.0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1. Overview &amp; Scope</w:t>
      </w:r>
    </w:p>
    <w:p>
      <w:pPr>
        <w:spacing w:after="60" w:before="60"/>
      </w:pPr>
      <w:r>
        <w:rPr>
          <w:rFonts w:ascii="Sarabun" w:cs="Sarabun" w:eastAsia="Sarabun" w:hAnsi="Sarabun"/>
          <w:sz w:val="22"/>
          <w:szCs w:val="22"/>
        </w:rPr>
        <w:t xml:space="preserve">หน้า 'ที่อยู่' (Address Hierarchy Settings) เป็นหน้าผู้ดูแลระบบสำหรับจัดการข้อมูลทะเบียนราษฎร์ไทย 4 ระดับ · ใช้เป็น base table สำหรับฟิลด์ที่อยู่ในทุกหน้าของระบบ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🎯 วัตถุประสงค์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จัดการ Tree 4 ระดับ: Province → District → Subdistrict → Postal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เพิ่ม · แก้ไข · ลบ · เปิด/ปิด active · ค้นหา (TH + EN + postal)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นำเข้า CSV จาก DOPA · TIS-1099 standard · annual update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ส่งออก CSV / Excel / JSON สำหรับ backup + integration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ดูสถิติ count แต่ละระดับ (77 · 928 · 7,400+ · 5,400+)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รองรับภาษาคู่ TH + EN (RTGS romanization)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Bulk update postal code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📐 Scope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200"/>
        <w:gridCol w:w="3600"/>
      </w:tblGrid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หัวข้อ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Scope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Out of Scope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CRUD Address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4 ระดับ · TIS-1099 codes · TH + EN names · postal · active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Auto-sync จาก DOPA API (Phase 2)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Tree management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Expand/collapse · search filter · highlight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Drag-drop reorder (alphabetical fixed)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Import/Export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CSV (UTF-8 BOM) · Excel · JSON · ETL preview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XLSX with formulas · external integrations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Validation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TIS-1099 format · postal 5 digits · uniqueness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 verification API (Phase 2)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Multilingual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TH + EN · auto-suggest EN จาก TH (RTGS)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Chinese · Burmese · Lao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ผู้ใช้งาน</w:t>
            </w:r>
          </w:p>
        </w:tc>
        <w:tc>
          <w:tcPr>
            <w:tcW w:type="dxa" w:w="4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Platform Admin เท่านั้น</w:t>
            </w:r>
          </w:p>
        </w:tc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👥 ผู้มีสิทธิ์ (per Role&amp;Privilege.docx · 'ที่อยู่')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800"/>
        <w:gridCol w:w="800"/>
        <w:gridCol w:w="800"/>
        <w:gridCol w:w="800"/>
        <w:gridCol w:w="3300"/>
      </w:tblGrid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บทบาท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E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D</w:t>
            </w:r>
          </w:p>
        </w:tc>
        <w:tc>
          <w:tcPr>
            <w:tcW w:type="dxa" w:w="3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หมายเหตุ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Platform Admin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3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system-wide · base table shared ทุก org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Organize Admin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3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ไม่เห็นเมนู (typeahead ใช้ได้)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PM · QC Mgr · QC Insp · OP/Sub · CEO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3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ไม่เห็นเมนู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🏛️ Thai Address Standards Reference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500"/>
        <w:gridCol w:w="3000"/>
      </w:tblGrid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Standard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Used In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TIS-1099-2563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มอก. รหัสมาตรฐานการแบ่งเขตการปกครองไทย · 6-digit (PP-AA-SS)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subdistrict_id · pk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DOPA / กรมการปกครอง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ข้อมูลทะเบียนราษฎร์ official · ปรับปรุงรายปี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Source for CSV import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Royal Romanization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ระบบถอดอักษรไทยเป็นโรมัน (RTGS)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EN names auto-suggest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5-digit Postal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ไปรษณีย์ไทย · PP-XXX format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postal_code field</w:t>
            </w:r>
          </w:p>
        </w:tc>
      </w:tr>
    </w:tbl>
    <w:p>
      <w:pPr>
        <w:pBdr>
          <w:left w:val="single" w:color="1E8C86" w:sz="24" w:space="8"/>
        </w:pBdr>
        <w:shd w:fill="E8F6F5" w:val="clear"/>
        <w:spacing w:after="100" w:before="100"/>
      </w:pPr>
      <w:r>
        <w:rPr>
          <w:rFonts w:ascii="Sarabun" w:cs="Sarabun" w:eastAsia="Sarabun" w:hAnsi="Sarabun"/>
          <w:color w:val="1E8C86"/>
          <w:sz w:val="20"/>
          <w:szCs w:val="20"/>
        </w:rPr>
        <w:t xml:space="preserve">💡 Base table — global shared: Address ไม่มี org_id · ใช้ร่วมทุก organization · update centrally โดย Platform Admin เท่านั้น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2. Tech Stack</w:t>
      </w:r>
    </w:p>
    <w:p>
      <w:pPr>
        <w:spacing w:after="60" w:before="60"/>
      </w:pPr>
      <w:r>
        <w:rPr>
          <w:rFonts w:ascii="Sarabun" w:cs="Sarabun" w:eastAsia="Sarabun" w:hAnsi="Sarabun"/>
          <w:sz w:val="22"/>
          <w:szCs w:val="22"/>
        </w:rPr>
        <w:t xml:space="preserve">อ้างอิงจาก ConstructQ_SystemArchitecture_v2.0.html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⚛️ Frontend (Web)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0"/>
        <w:gridCol w:w="5000"/>
      </w:tblGrid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Library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การใช้งาน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Framework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Next.js 14 (App Router · RSC)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Route /setting/master/address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UI Library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Ant Design 5.x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Tree · Form · Drawer · Switch · Upload · Modal · Tag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Styling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Tailwind CSS 3.x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Split layout · responsive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Data Fetching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SWR 2.x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useSWR + virtualization for large tree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State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Zustand 4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addressStore · {tree, selected, filter, dirty}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Form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React Hook Form + Zod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schema validation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Virtualization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react-window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render 7,400+ rows · ≤ 100 DOM nodes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Excel I/O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SheetJS (xlsx)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read CSV/XLSX → preview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Romanization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th-romanize (custom)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auto-suggest EN ตาม RTGS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i18n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next-intl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TH default · EN toggle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Auth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next-auth + Keycloak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 · role check platform_admin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⚙️ Backend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0"/>
        <w:gridCol w:w="5000"/>
      </w:tblGrid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Library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การใช้งาน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Runtime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Go 1.22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cmd/api/main.go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Router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go-chi/chi v5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r.Route('/api/v1/addresses', ...)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DB Driver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jackc/pgx v5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CopyFrom สำหรับ bulk import 7,400 rows ใน &lt; 2s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Validation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validator/v10 + custom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TIS-1099 · postal regex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golang-jwt/jwt v5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verify + role enforcement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Excel I/O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xuri/excelize v2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CSV/XLSX read + write · UTF-8 BOM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Logger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rs/zerolog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JSON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Event Bus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NATS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publish address.changed → invalidate caches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Cron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robfig/cron v3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nightly VACUUM + ANALYZE · reindex GIN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🐘 Data Layer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0"/>
        <w:gridCol w:w="5000"/>
      </w:tblGrid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Store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Tech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การใช้งาน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Primary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PostgreSQL 15+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 table: th_addresses · ~7,400 rows · stable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Search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PostgreSQL pg_trgm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GIN index บน name_th · name_en · province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Cache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Redis 7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addr:tree:all TTL 24h · addr:typeahead:{q} TTL 1h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Cache CDN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Cloudflare CDN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/addresses public · static JSON · max-age 24h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Audit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Trigger immutable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audit_logs · ห้าม UPDATE/DELETE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Backup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Daily PG dump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MinIO archive · retention 90d</w:t>
            </w:r>
          </w:p>
        </w:tc>
      </w:tr>
    </w:tbl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3. UI Layout &amp; Components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🧩 Component Tree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&lt;AddressPage&gt;                                  // app/setting/master/address/page.tsx (RSC)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&lt;Breadcrumb /&gt; &lt;PageHeader title='ที่อยู่' /&gt;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&lt;ActionBar&gt;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&lt;ImportButton /&gt; &lt;ExportButton /&gt; &lt;AddProvinceButton /&gt;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&lt;/ActionBar&gt;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&lt;HierarchySchema /&gt; // Visual: Province → District → Subdistrict → Postal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&lt;StatsBar&gt; 4 × StatCard &lt;/StatsBar&gt;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&lt;SplitLayout&gt;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&lt;TreePanel&gt;                                 // L · 380px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  &lt;SearchInput /&gt; &lt;TreeVirtualized&gt; // react-window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&lt;/TreePanel&gt;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&lt;DetailPanel&gt;                               // R · flex 1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  &lt;EmptyState /&gt; // ถ้ายังไม่เลือก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  &lt;AddressForm&gt; CodeField readonly · ThName · EnName + Romanize · Postal · ActiveSwitch &lt;/AddressForm&gt;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  &lt;ActionBar&gt; Save · Delete · Reset &lt;/ActionBar&gt;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&lt;/DetailPanel&gt;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&lt;/SplitLayout&gt;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&lt;ImportModal&gt; Dropzone + PreviewTable + ImportProgress &lt;/ImportModal&gt;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&lt;DeleteConfirmModal /&gt; // cascade warning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&lt;/AddressPage&gt;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📐 Layout Grid (Desktop ≥ 1280px)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500"/>
        <w:gridCol w:w="5300"/>
      </w:tblGrid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Zone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Width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Header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100%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Title + ActionBar (right-aligned)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Hierarchy schema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100%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Pills + arrows · 4 levels visual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Stats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100% · 4 cols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4 × StatCard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Tree panel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380px (fixed)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Search + Virtualized tree · max height 600px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Detail panel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flex 1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Form 2-cols + ActionBar</w:t>
            </w:r>
          </w:p>
        </w:tc>
      </w:tr>
      <w:tr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Import Modal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720px</w:t>
            </w:r>
          </w:p>
        </w:tc>
        <w:tc>
          <w:tcPr>
            <w:tcW w:type="dxa" w:w="5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Dropzone + Preview + Progress</w:t>
            </w:r>
          </w:p>
        </w:tc>
      </w:tr>
    </w:tbl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4. Base Loads (Initial)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🔄 RSC Initial Fetch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export default async function AddressPage() {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const session = await auth();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if (session.user.role !== 'platform_admin') redirect('/403');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const [tree, stats] = await Promise.all([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getAddressTree(),       // GET /addresses/tree (province-only · lazy children)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getAddressStats(),      // GET /addresses/stats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]);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return &lt;AddressClient initialTree={tree} initialStats={stats} /&gt;;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}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📊 API Calls on Mount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700"/>
        <w:gridCol w:w="3700"/>
        <w:gridCol w:w="2100"/>
      </w:tblGrid>
      <w:tr>
        <w:tc>
          <w:tcPr>
            <w:tcW w:type="dxa" w:w="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Endpoint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Cache</w:t>
            </w:r>
          </w:p>
        </w:tc>
      </w:tr>
      <w:tr>
        <w:tc>
          <w:tcPr>
            <w:tcW w:type="dxa" w:w="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/api/v1/addresses/tree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Province list (77 records)</w:t>
            </w:r>
          </w:p>
        </w:tc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Redis 24h · SWR</w:t>
            </w:r>
          </w:p>
        </w:tc>
      </w:tr>
      <w:tr>
        <w:tc>
          <w:tcPr>
            <w:tcW w:type="dxa" w:w="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2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/api/v1/addresses/stats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4 counters</w:t>
            </w:r>
          </w:p>
        </w:tc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Redis 24h · MV</w:t>
            </w:r>
          </w:p>
        </w:tc>
      </w:tr>
      <w:tr>
        <w:tc>
          <w:tcPr>
            <w:tcW w:type="dxa" w:w="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3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/api/v1/addresses/tree?parent={province_id}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Lazy load districts</w:t>
            </w:r>
          </w:p>
        </w:tc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Redis 24h per-province</w:t>
            </w:r>
          </w:p>
        </w:tc>
      </w:tr>
      <w:tr>
        <w:tc>
          <w:tcPr>
            <w:tcW w:type="dxa" w:w="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4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/api/v1/addresses/tree?parent={district_id}</w:t>
            </w:r>
          </w:p>
        </w:tc>
        <w:tc>
          <w:tcPr>
            <w:tcW w:type="dxa" w:w="3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Lazy load subdistricts</w:t>
            </w:r>
          </w:p>
        </w:tc>
        <w:tc>
          <w:tcPr>
            <w:tcW w:type="dxa" w:w="2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Redis 24h</w:t>
            </w:r>
          </w:p>
        </w:tc>
      </w:tr>
    </w:tbl>
    <w:p>
      <w:pPr>
        <w:pBdr>
          <w:left w:val="single" w:color="1E8C86" w:sz="24" w:space="8"/>
        </w:pBdr>
        <w:shd w:fill="E8F6F5" w:val="clear"/>
        <w:spacing w:after="100" w:before="100"/>
      </w:pPr>
      <w:r>
        <w:rPr>
          <w:rFonts w:ascii="Sarabun" w:cs="Sarabun" w:eastAsia="Sarabun" w:hAnsi="Sarabun"/>
          <w:color w:val="1E8C86"/>
          <w:sz w:val="20"/>
          <w:szCs w:val="20"/>
        </w:rPr>
        <w:t xml:space="preserve">💡 Performance trick: Initial = 77 provinces only · children lazy load on expand · max DOM ~100 rows (react-window) · UI smooth แม้มี 7,400+ records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5. Component → API Mapping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5.1 ActionBar ปุ่ม '➕ เพิ่มจังหวัด'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กด → เปิด DetailPanel mode='create-province' · clear form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Code field editable (province 2-digit)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กดบันทึก → POST /addresses · type=province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หลังสร้าง → append ใน tree · scroll + auto-select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API: POST /api/v1/addresses · Idempotency-Key required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5.2 StatsBar — 4 Counters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โหลดจาก /addresses/stats · update เมื่อ create/delete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SWR optimistic — เพิ่ม/ลด counter ทันที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Re-fetch หลัง CSV import เสร็จ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API: GET /api/v1/addresses/stats · materialized count · cached 24h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5.3 TreePanel — Search + Virtualized Tree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Click row → highlight + load DetailPanel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Click chevron ▶/▼ → expand/collapse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Expand province → lazy GET children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react-window virtualize · &lt; 100 DOM rows แม้ tree 7,400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Search debounce 200ms → filter ทั้ง 3 levels (TH + EN + postal)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Match → auto-expand ancestors + highlight yellow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API: GET /api/v1/addresses/search?q={q}&amp;limit=50 · pg_trgm fuzzy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5.4 DetailPanel — แก้ไขข้อมูล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เลือก row → GET /addresses/:id · populate form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Code field always read-only (TIS-1099 immutable)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name_th onBlur → call Romanizer · suggest EN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Postal field — เฉพาะ subdistrict level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Active switch → optimistic update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Save → Zod validate → PATCH · If-Match version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Delete → DeleteConfirmModal (cascade warning)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APIs: GET /api/v1/addresses/{id} · PATCH /api/v1/addresses/{id}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5.5 ปุ่ม '🔄 Auto Romanize'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กดหรือ name_th onBlur → /addresses/romanize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Server ใช้ th-romanize library (RTGS standard)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คืน suggestion · client เติมใน name_en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User edit ทับได้ — name_en_overridden=true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API: GET /api/v1/addresses/romanize?text={th_text}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5.6 Switch 'สถานะ Active'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Toggle → optimistic + PATCH ทันที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ปิด active บน province → confirm 'ปิดทั้งจังหวัด'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Subdistrict active=false → ยังอยู่ในระบบเก่า · ไม่ปรากฏใน typeahead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Active flag = soft hide (ไม่ใช่ delete)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5.7 ปุ่ม '📥 นำเข้า CSV'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ImportModal · drag-drop หรือ click upload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SheetJS browser อ่านไฟล์ → preview 20 rows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Validate client ก่อนส่ง — แสดง errors ใน preview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กด 'นำเข้า' → POST multipart · backend ใช้ pgx.CopyFrom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Progress bar · streaming JSONL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Mode: append (skip duplicate) หรือ upsert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API: POST /api/v1/addresses/import · streaming progress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5.8 ปุ่ม '📤 ส่งออก'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Modal เลือก format (CSV · XLSX · JSON)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Filter (active only · all · provinces only)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Stream download · UTF-8 BOM สำหรับ Excel ไทย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Filename: addresses_2026-06-03.csv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API: GET /api/v1/addresses/export?format=csv&amp;active_only=true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5.9 ปุ่ม '🗑️ ลบ'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Modal warning + จำนวน children cascade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ตรวจการใช้งาน — organizations/users/projects ใช้อยู่ → 409 + แสดง count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Soft delete · deleted_at=NOW() · cascade children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Audit log + NATS broadcast cache invalidation</w:t>
      </w:r>
    </w:p>
    <w:p>
      <w:pPr>
        <w:spacing w:after="60" w:before="60"/>
      </w:pPr>
      <w:r>
        <w:rPr>
          <w:rFonts w:ascii="Sarabun" w:cs="Sarabun" w:eastAsia="Sarabun" w:hAnsi="Sarabun"/>
          <w:b/>
          <w:bCs/>
          <w:sz w:val="22"/>
          <w:szCs w:val="22"/>
        </w:rPr>
        <w:t xml:space="preserve">APIs: DELETE /api/v1/addresses/{id}?cascade=true · GET /api/v1/addresses/{id}/references</w:t>
      </w:r>
    </w:p>
    <w:p>
      <w:pPr>
        <w:pStyle w:val="Heading2"/>
        <w:spacing w:after="140" w:before="280"/>
      </w:pPr>
      <w:r>
        <w:rPr>
          <w:rFonts w:ascii="Sarabun" w:cs="Sarabun" w:eastAsia="Sarabun" w:hAnsi="Sarabun"/>
          <w:b/>
          <w:bCs/>
          <w:color w:val="0F172A"/>
          <w:sz w:val="28"/>
          <w:szCs w:val="28"/>
        </w:rPr>
        <w:t xml:space="preserve">5.10 Cache Invalidation Broadcast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ทุก mutation → NATS publish address.changed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Subscribers: Cache service (Redis flush) · CDN purge (Cloudflare) · Frontend WS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Other clients (Company Info etc.) typeahead cache invalidate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6. API Reference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000"/>
        <w:gridCol w:w="3500"/>
        <w:gridCol w:w="4100"/>
        <w:gridCol w:w="1000"/>
      </w:tblGrid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Method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Path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Auth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/api/v1/addresses/tree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List provinces (or children of parent)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2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/api/v1/addresses/{id}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Single address with hierarchy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3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/api/v1/addresses/stats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4 counters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4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/api/v1/addresses/search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Fuzzy search · pg_trgm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5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/api/v1/addresses/subdistricts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Public typeahead · for Company Info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6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/api/v1/addresses/postal/{postal}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Reverse: postal → subdistricts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7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/api/v1/addresses/romanize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TH → EN · RTGS standard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8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/api/v1/addresses/{id}/references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FK references count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9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Create · Idempotency-Key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10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PATCH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/api/v1/addresses/{id}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Update · If-Match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11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DELETE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/api/v1/addresses/{id}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Soft delete · cascade · 409 if FK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12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/api/v1/addresses/import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Bulk import CSV/XLSX · streaming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13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/api/v1/addresses/export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Stream CSV/XLSX/JSON · UTF-8 BOM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14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/api/v1/addresses/bulk-update-postal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Mass postal update · rare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Admin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📦 Go Struct (Address)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type Address struct {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ID         string  `json:"id"`             // TIS-1099 code (2/4/6 digits)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Type       string  `validate:"required,oneof=province district subdistrict"`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Code       string  `validate:"required,numeric,len=2|len=4|len=6"`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ParentID   *string                       // null for province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NameTh     string  `validate:"required,max=100,thai_chars"`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NameEn     string  `validate:"required,max=100,rtgs_english"`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NameEnAuto bool                          // true = generated by romanize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PostalCode *string `validate:"omitempty,len=5,numeric"`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Active     bool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ChildCount int                           // computed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Version    int                           // optimistic lock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}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7. Data Flow Diagram (DFD)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🔄 ขั้นตอนสำคัญ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Tree load: Lazy load per level · Redis 24h · 1 query แต่ละ parent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Edit: name_th → Romanize TH→EN (RTGS) → fill EN field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Save: Validator (TIS-1099 + uniqueness) → PG UPDATE + Audit + NATS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CSV Import: Client SheetJS parse + validate → server CopyFrom (bulk) → NATS broadcast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Cache invalidation: NATS event → Redis flush + Cloudflare purge + clients revalidate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Export: Stream from PG · CDN edge cache · serve world-wide</w:t>
      </w:r>
    </w:p>
    <w:p>
      <w:pPr>
        <w:pBdr>
          <w:left w:val="single" w:color="1E8C86" w:sz="24" w:space="8"/>
        </w:pBdr>
        <w:shd w:fill="E8F6F5" w:val="clear"/>
        <w:spacing w:after="100" w:before="100"/>
      </w:pPr>
      <w:r>
        <w:rPr>
          <w:rFonts w:ascii="Sarabun" w:cs="Sarabun" w:eastAsia="Sarabun" w:hAnsi="Sarabun"/>
          <w:color w:val="1E8C86"/>
          <w:sz w:val="20"/>
          <w:szCs w:val="20"/>
        </w:rPr>
        <w:t xml:space="preserve">💡 DFD visual (Mermaid) ดูในไฟล์ HTML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8. State Machine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8.1 Address Lifecycle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5000"/>
      </w:tblGrid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(new)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active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(create)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active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inactive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PATCH active=false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inactive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active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PATCH active=true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active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deleted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DELETE (soft)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deleted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active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/restore (within 30d)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deleted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(purged)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auto purge after 90d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8.2 CSV Import Lifecycle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5000"/>
      </w:tblGrid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 / Note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Idle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FileSelected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drop file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FileSelected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ClientParsing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SheetJS read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ClientParsing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ClientValidating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parsed ok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ClientValidating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PreviewReady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validate done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PreviewReady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Uploading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click Import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Uploading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ServerValidating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streaming upload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ServerValidating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Inserting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pgx CopyFrom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Inserting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Completed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all rows ok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Inserting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PartialFailed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some failed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8.3 Tree Node Lazy Load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5000"/>
      </w:tblGrid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From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Collapsed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Loading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user clicks ▶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Loading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Expanded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children received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Loading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Failed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API error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Expanded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Collapsed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user clicks ▼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Expanded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Refreshing</w:t>
            </w:r>
          </w:p>
        </w:tc>
        <w:tc>
          <w:tcPr>
            <w:tcW w:type="dxa" w:w="5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address.changed event</w:t>
            </w:r>
          </w:p>
        </w:tc>
      </w:tr>
    </w:tbl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9. Sequence Diagrams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9.1 Lazy Load Tree + Cache Hit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 → UI: Click ▶ on 'เชียงใหม่'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UI: setLoading(true) · shimmer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API: GET /addresses/tree?parent=50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Redis: GET addr:tree:50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[cache hit] → districts[] (25 rows)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[cache miss] → PG: SELECT WHERE parent_id='50' → SETEX addr:tree:50 86400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UI: 200 OK · districts[]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UI: merge into tree · render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9.2 Edit + Romanize Auto-suggest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 → UI: Edit name_th = 'ตำบลศรีภูมิ' · blur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UI: name_en_auto=true (no user override)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API: GET /addresses/romanize?text=ตำบลศรีภูมิ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th-romanize: Romanize → 'Si Phum' (skip 'ตำบล' prefix)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UI: {romanized: 'Si Phum'}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UI: setValue('name_en', 'Si Phum')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 → UI: Click 💾 บันทึก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API: PATCH /addresses/500101 · If-Match: 3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PG: UPDATE ... name_en_auto=true · version+1 · INSERT audit_logs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9.3 CSV Import with Streaming Progress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 → UI: Drop addresses.xlsx (7,400 rows)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SheetJS: XLSX.read(file) → rows[]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UI: Zod validate each row · count errors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Admin: Preview '7,400 rows · 12 errors · skip → 7,388 ok'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 → UI: Click 'นำเข้า' · mode=upsert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API: POST /addresses/import (multipart · streaming)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PG: BEGIN · pgx.CopyFrom in chunks of 500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UI: stream progress {percent: X, inserted: N}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UI: progress bar update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PG: COMMIT · REFRESH MV · INSERT audit_logs · NATS PUBLISH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NATS → Redis FLUSH + CDN PURGE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UI: 200 OK · {inserted:7388, errors:12}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9.4 Delete with Cascade Check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 → UI: Click 🗑️ ลบ 'เชียงใหม่'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API: GET /addresses/50/references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PG: SELECT COUNT(*) FROM organizations WHERE address LIKE '50%'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UI: {orgs:3, users:14, projects:8, samples:[...]}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[has references] → Modal 'พบ 25 รายการใช้งานอยู่ · ห้ามลบ'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[no references] → Modal 'cascade 25 districts + 200 subdistricts · ดำเนินการ?'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Admin: Confirm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UI → API: DELETE /addresses/50?cascade=true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PG: UPDATE deleted_at=NOW() WHERE id='50' OR parent_id LIKE '50%'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API → UI: 200 OK · {deleted: 225}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10. Form Validation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🔍 Field-by-Field Rules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300"/>
        <w:gridCol w:w="4000"/>
        <w:gridCol w:w="2700"/>
      </w:tblGrid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Required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Rule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Error (TH)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type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enum [province · district · subdistrict]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code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2/4/6 digits ตาม type · ขึ้นต้นด้วย parent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รหัสไม่ตรง TIS-1099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parent_id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⚠️ conditional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FK · null for province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กรุณาเลือก parent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name_th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2–100 · Thai chars only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ใช้ภาษาไทยเท่านั้น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name_en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2–100 · A-Z space . ' -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ใช้ภาษาอังกฤษเท่านั้น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postal_code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⚠️ conditional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5 digits · subdistrict required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รหัสไปรษณีย์ 5 หลัก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active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boolean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Code uniqueness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async check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รหัสซ้ำในระบบ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Province name uniqueness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—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name_th unique ทั่ว province</w:t>
            </w:r>
          </w:p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ชื่อจังหวัดซ้ำ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📏 Custom Backend Validators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validate.RegisterValidation("tis1099_code", ...)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validate.RegisterValidation("thai_chars", ...)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validate.RegisterValidation("rtgs_english", ...)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11. RBAC &amp; Permissions</w:t>
      </w:r>
    </w:p>
    <w:p>
      <w:pPr>
        <w:spacing w:after="60" w:before="60"/>
      </w:pPr>
      <w:r>
        <w:rPr>
          <w:rFonts w:ascii="Sarabun" w:cs="Sarabun" w:eastAsia="Sarabun" w:hAnsi="Sarabun"/>
          <w:sz w:val="22"/>
          <w:szCs w:val="22"/>
        </w:rPr>
        <w:t xml:space="preserve">per Role&amp;Privilege.docx · 'ที่อยู่' = R/C/E/D เฉพาะ Platform Admin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500"/>
        <w:gridCol w:w="2500"/>
        <w:gridCol w:w="200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Endpoint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Platform Admin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All Others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View tree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/tree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 full (incl. inactive)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❌ no menu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Public typeahead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/subdistricts?q=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 active only (Company Info)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Public postal lookup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/postal/{postal}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 active only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Romanize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/romanize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❌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Create / Update / Delete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· PATCH · DELETE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❌ 403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Import CSV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/import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❌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Export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/export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❌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References lookup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/:id/references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✅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❌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🛡️ Middleware Pattern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r.Route("/api/v1/addresses", func(r chi.Router) {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r.Use(auth.RequireJWT)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// Public read — accessible to all (used by Company Info typeahead etc.)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r.Get("/subdistricts", handler.SearchSubdistricts) // filters active only for non-admins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r.Get("/postal/{postal}", handler.LookupByPostal)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// Admin-only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r.Group(func(r chi.Router) {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r.Use(rbac.RequireRole("platform_admin"))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r.Get("/tree", handler.GetTree) // includes inactive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r.Post("/", handler.CreateAddress)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r.Patch("/{id}", handler.UpdateAddress)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r.Delete("/{id}", handler.DeleteAddress)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r.Post("/import", handler.ImportAddresses)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  ...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  })</w:t>
      </w:r>
    </w:p>
    <w:p>
      <w:pPr>
        <w:shd w:fill="0F172A" w:val="clear"/>
        <w:spacing w:after="60" w:before="60"/>
      </w:pPr>
      <w:r>
        <w:rPr>
          <w:rFonts w:ascii="Consolas" w:cs="Consolas" w:eastAsia="Consolas" w:hAnsi="Consolas"/>
          <w:color w:val="E2E8E7"/>
          <w:sz w:val="18"/>
          <w:szCs w:val="18"/>
        </w:rPr>
        <w:t xml:space="preserve">})</w:t>
      </w:r>
    </w:p>
    <w:p>
      <w:pPr>
        <w:pBdr>
          <w:left w:val="single" w:color="1E8C86" w:sz="24" w:space="8"/>
        </w:pBdr>
        <w:shd w:fill="E8F6F5" w:val="clear"/>
        <w:spacing w:after="100" w:before="100"/>
      </w:pPr>
      <w:r>
        <w:rPr>
          <w:rFonts w:ascii="Sarabun" w:cs="Sarabun" w:eastAsia="Sarabun" w:hAnsi="Sarabun"/>
          <w:color w:val="1E8C86"/>
          <w:sz w:val="20"/>
          <w:szCs w:val="20"/>
        </w:rPr>
        <w:t xml:space="preserve">💡 Smart split: Read endpoints แยกเป็น 2 กลุ่ม — /subdistricts และ /postal/:p เปิดให้ทุก role (สำหรับ Company Info typeahead) · เฉพาะ admin เห็น tree management UI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12. Performance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🎯 Targets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000"/>
        <w:gridCol w:w="3000"/>
      </w:tblGrid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Measure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TTFB (RSC)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200ms p95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Vercel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LCP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1.5s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Web Vitals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/tree (77 provinces)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30ms cached · ≤ 80ms cold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/tree?parent=X (lazy)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50ms (Redis hit)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Typeahead /subdistricts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80ms p95 (pg_trgm GIN)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CSV Import 7,400 rows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8s (pgx.CopyFrom)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Romanize call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≤ 20ms (in-memory dict)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Tree scroll (7,400 visible)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≥ 60 fps · react-window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Lighthouse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⚡ Strategies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Lazy load tree — 77 provinces เริ่มต้น · children on expand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react-window virtualization — &lt; 100 DOM rows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Redis cache 24h — address mutation rate ต่ำมาก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pg_trgm GIN index — fuzzy search ≤ 80ms ที่ 7,400 records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pgx.CopyFrom — bulk import 7,400 rows ใน &lt; 8s (vs INSERT loop ~5min)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Cloudflare CDN — /export cached at edge worldwide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Materialized view — stats counts pre-computed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SWR dedupingInterval 24h — stable data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Romanize in-memory dict — load ~50k entries ที่ startup · O(1) lookup</w:t>
      </w:r>
    </w:p>
    <w:p>
      <w:pPr>
        <w:pBdr>
          <w:left w:val="single" w:color="1E8C86" w:sz="24" w:space="8"/>
        </w:pBdr>
        <w:shd w:fill="E8F6F5" w:val="clear"/>
        <w:spacing w:after="100" w:before="100"/>
      </w:pPr>
      <w:r>
        <w:rPr>
          <w:rFonts w:ascii="Sarabun" w:cs="Sarabun" w:eastAsia="Sarabun" w:hAnsi="Sarabun"/>
          <w:color w:val="1E8C86"/>
          <w:sz w:val="20"/>
          <w:szCs w:val="20"/>
        </w:rPr>
        <w:t xml:space="preserve">💡 Why 24h cache? Thai address ข้อมูลเปลี่ยนแทบไม่บ่อย · DOPA update รายปี · เฉลี่ย 0-2 รายการ/เดือน · TTL 24h เหมาะที่สุด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13. Security &amp; Compliance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🛡️ Threat Model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500"/>
      </w:tblGrid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Threat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Mitigation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Unauthorized mutation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JWT + role=platform_admin enforce · 403 returned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Data leak via search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Read endpoints filter active=true for non-admin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CSV bomb (DoS)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Content-Length ≤ 5MB · row limit 100,000 · streaming with backpressure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CSV injection (formula)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SheetJS sanitize · prefix '=', '+', '-', '@' with apostrophe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SQL Injection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pgx parameterized 100%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XSS (name_th display)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React auto-escape · CSP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Race condition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Optimistic lock version + If-Match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Cascade delete abuse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References check ก่อน cascade · 409 if FK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Audit tampering</w:t>
            </w:r>
          </w:p>
        </w:tc>
        <w:tc>
          <w:tcPr>
            <w:tcW w:type="dxa" w:w="6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audit_logs trigger ปฏิเสธ UPDATE/DELETE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📋 Audit Events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500"/>
        <w:gridCol w:w="350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Event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changes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address.created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/addresses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{type, code, name_th, name_en}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address.updated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PATCH /addresses/:id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diff fields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address.deleted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DELETE /addresses/:id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{cascade_count}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address.restored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/addresses/:id/restore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NULL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addresses.imported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/addresses/import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{file_name, inserted, updated, failed}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addresses.exported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GET /addresses/export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{format, filter, row_count}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bulk_postal.updated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 /bulk-update-postal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{affected_count, from, to}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🇹🇭 Thai Compliance Reference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0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Standard</w:t>
            </w:r>
          </w:p>
        </w:tc>
        <w:tc>
          <w:tcPr>
            <w:tcW w:type="dxa" w:w="7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Compliance Action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TIS-1099-2563</w:t>
            </w:r>
          </w:p>
        </w:tc>
        <w:tc>
          <w:tcPr>
            <w:tcW w:type="dxa" w:w="7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code format 2/4/6-digit hierarchy · DB CHECK constraint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DOPA Annual Update</w:t>
            </w:r>
          </w:p>
        </w:tc>
        <w:tc>
          <w:tcPr>
            <w:tcW w:type="dxa" w:w="7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Import CSV pattern · admin manual update (Phase 2: auto-sync)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Royal Romanization</w:t>
            </w:r>
          </w:p>
        </w:tc>
        <w:tc>
          <w:tcPr>
            <w:tcW w:type="dxa" w:w="7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name_en auto-suggest ตาม RTGS · admin review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Postal Code 5-digit</w:t>
            </w:r>
          </w:p>
        </w:tc>
        <w:tc>
          <w:tcPr>
            <w:tcW w:type="dxa" w:w="7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regex enforced · มาตรฐานไปรษณีย์ไทย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PDPA</w:t>
            </w:r>
          </w:p>
        </w:tc>
        <w:tc>
          <w:tcPr>
            <w:tcW w:type="dxa" w:w="7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Address คือ public data (กรมการปกครอง) ไม่ใช่ PII</w:t>
            </w:r>
          </w:p>
        </w:tc>
      </w:tr>
    </w:tbl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Bulk delete — ตรวจ references ก่อน · cascade requires explicit flag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CSV import upsert — overwrite mode = require additional confirmation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Bulk postal update — เฉพาะ admin · audit mandatory · email notify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Rate limit — POST/PATCH/DELETE: 60/min per admin</w:t>
      </w:r>
    </w:p>
    <w:p>
      <w:pPr>
        <w:pBdr>
          <w:left w:val="single" w:color="E74C3C" w:sz="24" w:space="8"/>
        </w:pBdr>
        <w:shd w:fill="FBEAE7" w:val="clear"/>
        <w:spacing w:after="100" w:before="100"/>
      </w:pPr>
      <w:r>
        <w:rPr>
          <w:rFonts w:ascii="Sarabun" w:cs="Sarabun" w:eastAsia="Sarabun" w:hAnsi="Sarabun"/>
          <w:color w:val="E74C3C"/>
          <w:sz w:val="20"/>
          <w:szCs w:val="20"/>
        </w:rPr>
        <w:t xml:space="preserve">🚨 Audit Policy: changes JSONB ห้ามเก็บ password/OTP/credit card/gov IDs · address ไม่มี PII · audit_logs immutable</w:t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Sarabun" w:cs="Sarabun" w:eastAsia="Sarabun" w:hAnsi="Sarabun"/>
          <w:b/>
          <w:bCs/>
          <w:color w:val="1E8C86"/>
          <w:sz w:val="36"/>
          <w:szCs w:val="36"/>
        </w:rPr>
        <w:t xml:space="preserve">14. Testing &amp; Acceptance</w:t>
      </w:r>
    </w:p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🎯 Acceptance Criteria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800"/>
      </w:tblGrid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Given / When / Then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AC-01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Platform Admin · W: เปิดหน้า · T: stats 77/928/7400+/5400+ · tree 77 provinces · TTFB ≤ 200ms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AC-02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Non-admin · W: URL ตรง · T: redirect /403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AC-03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Click ▶ province · W: expand · T: GET /tree?parent=50 · districts ≤ 50ms (cache hit)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AC-04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Tree filter 'ทุ่ง' · W: รอ 200ms · T: pg_trgm · auto-expand ancestors · highlight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AC-05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Select subdistrict · W: click · T: GET /addresses/500101 · form populate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AC-06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Edit name_th · W: blur · T: GET /romanize · suggest EN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AC-07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Subdistrict code ไม่ขึ้นต้น district · W: save · T: Zod error 'ต้องขึ้นต้นด้วย parent'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AC-08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Postal 4 digits · W: save subdistrict · T: error 'ไปรษณีย์ 5 หลัก'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AC-09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Toggle active=false on province · W: toggle · T: confirm 'ปิดทั้งจังหวัด'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AC-10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2 admins แก้พร้อม · W: save คนที่สอง · T: 412 prompt refresh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AC-11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Drop CSV 7400 rows · W: parse · T: SheetJS ≤ 2s · preview 20 rows · errors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AC-12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Import CSV upsert · W: click · T: pgx.CopyFrom · streaming · ≤ 8s · NATS broadcast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AC-13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Delete province 25 children · W: delete · T: references check · confirm cascade · 225 rows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AC-14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Delete province + orgs ใช้ · W: delete · T: 409 + count · 'ดูที่ใช้งาน'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AC-15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Export CSV active_only · W: click · T: UTF-8 BOM · row count ตรง stats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AC-16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Mutation event · W: NATS publish · T: Redis flush + Cloudflare purge · clients update ≤ 5s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AC-17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Typeahead from Company Info · W: search 'ทุ่ง' · T: GET /subdistricts · active only</w:t>
            </w:r>
          </w:p>
        </w:tc>
      </w:tr>
      <w:tr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AC-18</w:t>
            </w:r>
          </w:p>
        </w:tc>
        <w:tc>
          <w:tcPr>
            <w:tcW w:type="dxa" w:w="8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G: Tree scroll 7,400 expanded · W: scroll · T: ≥ 60 fps · react-window virt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🧪 Test Plan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3500"/>
      </w:tblGrid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Tool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E8C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b/>
                <w:bCs/>
                <w:color w:val="FFFFFF"/>
                <w:sz w:val="20"/>
                <w:szCs w:val="20"/>
              </w:rPr>
              <w:t xml:space="preserve">Coverage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Frontend Unit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Vitest + Testing Library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≥ 85% · Zod · TreeRow · DetailPanel · ImportModal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Frontend E2E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Playwright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18 ACs · multi-tab race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 Unit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Go testing + testify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≥ 90% · handler · romanize · TIS-1099 validators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Backend Integration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dockertest + PG (pg_trgm) + Redis + NATS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real flow · CopyFrom · cache invalidation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TIS-1099 validator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property-based (gopter)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1000 random codes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Romanize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fixture · DOPA names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1000 sample · ≥ 95% match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CSV Import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real DOPA file 7,400 rows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full upsert + dry-run + errors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Performance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k6 + DevTools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tree 60fps · typeahead p95 ≤ 80ms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Security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OWASP ZAP + manual</w:t>
            </w:r>
          </w:p>
        </w:tc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rFonts w:ascii="Sarabun" w:cs="Sarabun" w:eastAsia="Sarabun" w:hAnsi="Sarabun"/>
                <w:sz w:val="20"/>
                <w:szCs w:val="20"/>
              </w:rPr>
              <w:t xml:space="preserve">RBAC · CSV injection · CSV bomb</w:t>
            </w:r>
          </w:p>
        </w:tc>
      </w:tr>
    </w:tbl>
    <w:p>
      <w:pPr>
        <w:pStyle w:val="Heading3"/>
        <w:spacing w:after="100" w:before="200"/>
      </w:pPr>
      <w:r>
        <w:rPr>
          <w:rFonts w:ascii="Sarabun" w:cs="Sarabun" w:eastAsia="Sarabun" w:hAnsi="Sarabun"/>
          <w:b/>
          <w:bCs/>
          <w:color w:val="1E8C86"/>
          <w:sz w:val="24"/>
          <w:szCs w:val="24"/>
        </w:rPr>
        <w:t xml:space="preserve">📋 Definition of Done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ผ่าน AC-01 ถึง AC-18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Coverage ≥ 85% FE / ≥ 90% BE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Lighthouse ≥ 90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DOPA CSV 7,400 rows import ≤ 8s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pg_trgm typeahead p95 ≤ 80ms ที่ 500 RPS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Romanize ≥ 95% match DOPA names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NATS → Cloudflare purge tested e2e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Audit ครบ 7 events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Tree virtualization 60fps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Sarabun" w:cs="Sarabun" w:eastAsia="Sarabun" w:hAnsi="Sarabun"/>
          <w:sz w:val="22"/>
          <w:szCs w:val="22"/>
        </w:rPr>
        <w:t xml:space="preserve">✅ TIS-1099 validator property-tested</w:t>
      </w:r>
    </w:p>
    <w:p>
      <w:pPr>
        <w:spacing w:before="400"/>
        <w:jc w:val="center"/>
      </w:pPr>
      <w:r>
        <w:rPr>
          <w:rFonts w:ascii="Sarabun" w:cs="Sarabun" w:eastAsia="Sarabun" w:hAnsi="Sarabun"/>
          <w:i/>
          <w:iCs/>
          <w:color w:val="7A8590"/>
          <w:sz w:val="22"/>
          <w:szCs w:val="22"/>
        </w:rPr>
        <w:t xml:space="preserve">— จบเอกสาร —</w:t>
      </w:r>
    </w:p>
    <w:p>
      <w:pPr>
        <w:jc w:val="center"/>
      </w:pPr>
      <w:r>
        <w:rPr>
          <w:rFonts w:ascii="Sarabun" w:cs="Sarabun" w:eastAsia="Sarabun" w:hAnsi="Sarabun"/>
          <w:i/>
          <w:iCs/>
          <w:color w:val="7A8590"/>
          <w:sz w:val="18"/>
          <w:szCs w:val="18"/>
        </w:rPr>
        <w:t xml:space="preserve">📍 ConstructQ — Address DevSpec v1.0 · 3 มิถุนายน 2569 · Doc ID: ADDR-SPEC-2026-001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rFonts w:ascii="Sarabun" w:cs="Sarabun" w:eastAsia="Sarabun" w:hAnsi="Sarabun"/>
        <w:color w:val="7A8590"/>
        <w:sz w:val="18"/>
        <w:szCs w:val="18"/>
      </w:rPr>
      <w:t xml:space="preserve">Doc ID: ADDR-SPEC-2026-001 · 3 มิถุนายน 2569</w:t>
    </w:r>
    <w:r>
      <w:t xml:space="preserve">	</w:t>
    </w:r>
    <w:r>
      <w:rPr>
        <w:rFonts w:ascii="Sarabun" w:cs="Sarabun" w:eastAsia="Sarabun" w:hAnsi="Sarabun"/>
        <w:color w:val="7A8590"/>
        <w:sz w:val="18"/>
        <w:szCs w:val="18"/>
      </w:rPr>
      <w:t xml:space="preserve">Page </w:t>
    </w:r>
    <w:r>
      <w:rPr>
        <w:rFonts w:ascii="Sarabun" w:cs="Sarabun" w:eastAsia="Sarabun" w:hAnsi="Sarabun"/>
        <w:color w:val="7A859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Sarabun" w:cs="Sarabun" w:eastAsia="Sarabun" w:hAnsi="Sarabun"/>
        <w:color w:val="7A8590"/>
        <w:sz w:val="18"/>
        <w:szCs w:val="18"/>
      </w:rPr>
      <w:t xml:space="preserve"> / </w:t>
    </w:r>
    <w:r>
      <w:rPr>
        <w:rFonts w:ascii="Sarabun" w:cs="Sarabun" w:eastAsia="Sarabun" w:hAnsi="Sarabun"/>
        <w:color w:val="7A859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Sarabun" w:cs="Sarabun" w:eastAsia="Sarabun" w:hAnsi="Sarabun"/>
        <w:color w:val="7A8590"/>
        <w:sz w:val="18"/>
        <w:szCs w:val="18"/>
      </w:rPr>
      <w:t xml:space="preserve">📍 ConstructQ — Address DevSpec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Sarabun" w:cs="Sarabun" w:eastAsia="Sarabun" w:hAnsi="Sarabun"/>
      <w:b/>
      <w:bCs/>
      <w:color w:val="1E8C86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Sarabun" w:cs="Sarabun" w:eastAsia="Sarabun" w:hAnsi="Sarabu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Sarabun" w:cs="Sarabun" w:eastAsia="Sarabun" w:hAnsi="Sarabun"/>
      <w:b/>
      <w:bCs/>
      <w:color w:val="1E8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2026-06-04T20:27:12.159Z</dcterms:created>
  <dcterms:modified xsi:type="dcterms:W3CDTF">2026-06-04T20:27:12.159Z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